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10" w:rsidRDefault="006642F8">
      <w:pPr>
        <w:framePr w:wrap="auto" w:yAlign="inline"/>
        <w:spacing w:line="560" w:lineRule="exact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附件</w:t>
      </w:r>
    </w:p>
    <w:p w:rsidR="00B06610" w:rsidRDefault="00B06610">
      <w:pPr>
        <w:framePr w:wrap="auto" w:yAlign="inline"/>
        <w:spacing w:line="560" w:lineRule="exact"/>
        <w:rPr>
          <w:rFonts w:ascii="华文仿宋" w:eastAsia="华文仿宋" w:hAnsi="华文仿宋" w:cs="华文仿宋" w:hint="default"/>
          <w:color w:val="auto"/>
          <w:sz w:val="32"/>
          <w:szCs w:val="32"/>
        </w:rPr>
      </w:pPr>
    </w:p>
    <w:p w:rsidR="00B06610" w:rsidRDefault="006642F8">
      <w:pPr>
        <w:framePr w:wrap="auto" w:yAlign="inline"/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color w:val="auto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TW"/>
        </w:rPr>
        <w:t>20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CN"/>
        </w:rPr>
        <w:t>2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TW" w:eastAsia="zh-TW"/>
        </w:rPr>
        <w:t>年天津市科学技术普及项目申报指南</w:t>
      </w:r>
    </w:p>
    <w:p w:rsidR="00B06610" w:rsidRDefault="00B06610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深入贯彻落</w:t>
      </w:r>
      <w:proofErr w:type="gramStart"/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平总书记关于科技创新、科学普及工作的重要论述精神，紧紧围绕天津市委、市政府关于深入推进全域科普的决策部署，扎实推进科学技术普及各项工作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制定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年天津市科学技术普及（以下简称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）项目申报指南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一、重点项目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proofErr w:type="gramStart"/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一</w:t>
      </w:r>
      <w:proofErr w:type="gramEnd"/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：天津市重大科技成果科普化示范项目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总体目标：推动我市重大科技成果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科普化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，将科技成果包含的知识、思想、方法、主要突破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实现意义等，向社会公众介绍推广，提高科技创新成果的普及程度。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申报条件：重点支持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2018至2020年间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获得国家和市级科技奖励二等奖及以上的完成单位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（须上传获奖证明材料）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，将重大科技成果通过科普微视频、实物模型、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VR体验、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科普宣传折页等通俗易懂、深入浅出的方式，面向社会公众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进行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广泛宣传、介绍和推广。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结合科技周等重大科普活动，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以线上线下相结合的方式，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组织不少于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4次大型科普专题讲座或互动性科普活动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lastRenderedPageBreak/>
        <w:t>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专题二：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天津市科普微视频大赛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1.总体目标：广泛发动高校、科研院所、企业及社会力量，围绕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高新科技知识普及、科学原理展示、新冠肺炎疫情防控等主题，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制作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内容科学、形式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新颖、群众喜闻乐见的科普微视频作品，在全市广泛宣传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推广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发挥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微视频在科普传播中的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独特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具备组织举办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科普微视频大赛的能力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，能够征集到不少于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100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件科普微视频作品，并组织评选出知识丰富、创意新颖、制作精良的科普微视频作品，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制作不少于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200套获奖作品光盘用于公益发放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20万元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专题三：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天津市科普讲解大赛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总体目标：充分调动科技工作者、科普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讲解人员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、广大市民参与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科学普及工作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的积极性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，通过大赛培养和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选拔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一批优秀科普讲解人才，进一步提高我市科普人才队伍素质、提升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传播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能力和水平。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具备举办天津市科普讲解大赛的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lastRenderedPageBreak/>
        <w:t>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，能够有效动员各高校、科研院所、中小学、科普基地、科普场馆、企业专兼职讲解员及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社会人士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参加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征集不少于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名参赛选手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大赛设置自主命题讲解、随机命题讲解、科技常识问答等环节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，大赛期间围绕提升选手讲解能力组织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次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专业化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培训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在科技周等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能够组织获奖选手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走进学校、农村等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讲解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0万元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专题四：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天津市科学实验展演大赛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总体目标：着力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激发科技工作者、科普工作者和爱好者、广大市民创作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科普剧、科学秀、科普小品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的热情，通过大赛选拔和推广一批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科学性、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艺术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性、观赏性强的优秀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科学实验展演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作品，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进一步丰富我市科普活动表现形式、扩大社会影响。择优推荐参加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申报条件：申报单位应具备举办天津市科学实验展演大赛的能力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，组织不少于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支队伍参赛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能够选拔培训优秀选手，帮助提升作品质量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组织获奖选手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在我市主要科普场馆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、市级科普基地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专题五：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优秀科普图书评选活动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1.总体目标：组织评选一批科学性、知识性、通俗性、趣味性强的优秀科普图书，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丰富我市科普图书市场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资源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，为加快普及科学知识、倡导科学方法、传播科学思想、弘扬科学精神创造条件。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2.申报条件：申报单位应具备组织天津市优秀科普图书评选活动的能力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，能够征集不少于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30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部我市出版社出版的原创科普图书，并组织专家评选出10部优秀科普图书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，以线上线下相结合的方式，面向广大市民开展优秀科普图书推介及公益推广活动。结合科普扶贫任务，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新疆等对口帮扶地区开展科普图书捐赠工作。科普图书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公益推广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总量不低于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1000本。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10万元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二、一般项目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  <w:lang w:eastAsia="zh-TW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  <w:lang w:eastAsia="zh-TW"/>
        </w:rPr>
        <w:t>（一）科普研发项目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专题六：科普基地服务能力建设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1.总体目标：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丰富和完善科普基地线上科普资源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设计开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lastRenderedPageBreak/>
        <w:t>发基于科普基地特色的数字科普馆、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云展览、科普互动小程序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、网络科普资源包或系列科普微课堂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媒体功能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打造“互联网+科普”新模式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已有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稳定运营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持续更新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且关注量大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的官方微信公众号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具备线上科普资源开发的能力和工作基础。申报时需提出创新性设计方案，完成开发正式上线后年访问量不低于10万人次；面向我市及对口帮扶地区开展不少于3次远程科普公益讲堂，线上科普资源辐射推广不少于5个学校、社区或农村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本专题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仅限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2020年天津市科普基地评估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中，评估等级为优秀的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天津市科普基地依托单位申报。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专题七：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科普产品开发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应用及推广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运用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VR、AR等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先进技术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手段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，针对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人工智能、航空航天、防灾减灾</w:t>
      </w:r>
      <w:r>
        <w:rPr>
          <w:rFonts w:ascii="仿宋_GB2312" w:eastAsia="仿宋_GB2312" w:hAnsi="仿宋_GB2312" w:cs="仿宋_GB2312" w:hint="default"/>
          <w:snapToGrid w:val="0"/>
          <w:color w:val="auto"/>
          <w:kern w:val="0"/>
          <w:sz w:val="32"/>
          <w:szCs w:val="32"/>
        </w:rPr>
        <w:t>、生态环保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等重点领域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青少年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等重点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人群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，开发用于传播科学知识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展示科学原理的科普产品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包括但不限于科普体验设备、互动演示设备、科普资源包等实物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类产品。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体现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特定科学原理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或科学方法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安全性高、可重复使用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优先支持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能够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科普产品展会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展示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具有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产业化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前景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具备科普产品研发能力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和工作基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列出详细的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开发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方案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研发的产品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须主题明确、科学内涵丰富、通俗易懂，突出原创性、科学性、实用性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研发完成后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能够在国家和市级重大科普活动或展会上进行成果展示，并深入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不少于5个学校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、社区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农村等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科普知识宣传和产品体验活动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产品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展示推广需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标注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科技局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科学技术普及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字样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。同等条件下优先支持匹配自筹资金的申报单位，匹配金额不限。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专题八：科普工作专题研究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面向全市组织开展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科普数据统计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调查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内容包括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我市科普人员、科普场地、科普经费、科普传媒、科普活动等科普工作投入产出情况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为制定和完善科普政策提供参考和依据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基地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管理办法修订研究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，提出进一步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加强管理、充分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发挥科普基地作用的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政策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建议。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2.申报条件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申报单位应具备组织全市科普数据统计调查的工作基础，能够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面向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区级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两级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有关部门及其直属事业单位、社会团体、科普基地等开展统计，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及时对数据进行对比分析，形成统计报告；能够对市级科普基地开展工作评估，发现存在问题，形成评估报告。申报时须提交科普统计工作方案和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基地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管理办法修订方案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lastRenderedPageBreak/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 xml:space="preserve"> 10万元/项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</w:rPr>
        <w:t>（二）科普活动项目</w:t>
      </w:r>
    </w:p>
    <w:p w:rsidR="00B06610" w:rsidRDefault="006642F8" w:rsidP="002172C0">
      <w:pPr>
        <w:framePr w:wrap="auto" w:yAlign="inline"/>
        <w:spacing w:line="560" w:lineRule="exact"/>
        <w:ind w:firstLineChars="200" w:firstLine="643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专题九：科普宣传活动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征集范围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重点支持全市范围开展的、符合时代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特色和公众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需求的专题性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系列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科普活动。活动能够吸引社会各界广泛参与，受众面广，影响力大，对全市科普活动开展具有示范作用。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分为以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7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个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领域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A.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科技惠农科普宣传活动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现代农业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zh-TW"/>
        </w:rPr>
        <w:t>科技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知识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农民科学素养提升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方向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（包括但不限于，下同）。仅限科普基地依托单位申报；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B.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健康天津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新冠肺炎等传染病防控、食品安全、基本健康知识普及、地方病高发病防治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C.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高新技术科普宣传活动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。重点面向青少年群体，含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人工智能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（大数据、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区块链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等）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、航空航天、新能源新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材料等方向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;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D.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防灾减灾科普宣传活动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减灾、核辐射防护、安全生产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、应急救援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E.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生态文明科普宣传活动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野生动物保护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碳达峰碳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</w:rPr>
        <w:t>中和等方向；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F.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社区治理科普宣传活动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绿色环保生活方式、老年人群科普教育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G.党史学习科普宣传活动。含党史知识专题宣传、建党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百年迎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</w:rPr>
        <w:t>庆科普活动等方向。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2.申报要求：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可采取专题讲座、发放资料、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lastRenderedPageBreak/>
        <w:t>互动体验、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知识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竞赛等多种形式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开展主题鲜明的科普宣传活动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（市科技局作为主办单位之一），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鼓励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设计制作科普展板、宣传折页、记事本等宣传产品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用于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。申报时须在题目中加入专题编号，如“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面向XX群体的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XX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专题科普宣传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（A）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除特殊说明外，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3万元/项。</w:t>
      </w:r>
    </w:p>
    <w:p w:rsidR="00B06610" w:rsidRDefault="00B06610">
      <w:pPr>
        <w:framePr w:wrap="auto" w:yAlign="inline"/>
        <w:spacing w:line="560" w:lineRule="exact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</w:p>
    <w:p w:rsidR="00B06610" w:rsidRDefault="00B06610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sectPr w:rsidR="00B06610" w:rsidSect="00B06610">
      <w:headerReference w:type="default" r:id="rId8"/>
      <w:footerReference w:type="default" r:id="rId9"/>
      <w:pgSz w:w="11900" w:h="16840"/>
      <w:pgMar w:top="2041" w:right="1559" w:bottom="1701" w:left="1559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F3" w:rsidRDefault="00CC1DF3" w:rsidP="00B06610">
      <w:pPr>
        <w:framePr w:wrap="around"/>
        <w:rPr>
          <w:rFonts w:hint="default"/>
        </w:rPr>
      </w:pPr>
      <w:r>
        <w:separator/>
      </w:r>
    </w:p>
  </w:endnote>
  <w:endnote w:type="continuationSeparator" w:id="0">
    <w:p w:rsidR="00CC1DF3" w:rsidRDefault="00CC1DF3" w:rsidP="00B06610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0" w:rsidRDefault="00B06610">
    <w:pPr>
      <w:pStyle w:val="a9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F3" w:rsidRDefault="00CC1DF3" w:rsidP="00B06610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:rsidR="00CC1DF3" w:rsidRDefault="00CC1DF3" w:rsidP="00B06610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10" w:rsidRDefault="00B06610">
    <w:pPr>
      <w:pStyle w:val="a9"/>
      <w:framePr w:wrap="auto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68"/>
    <w:rsid w:val="BBFF6678"/>
    <w:rsid w:val="BCFFE54F"/>
    <w:rsid w:val="BDF8BA86"/>
    <w:rsid w:val="BE4184E0"/>
    <w:rsid w:val="BE5B50D8"/>
    <w:rsid w:val="CCFDD705"/>
    <w:rsid w:val="CE7F119E"/>
    <w:rsid w:val="CE9D7926"/>
    <w:rsid w:val="CF7FA0C4"/>
    <w:rsid w:val="D57D41BB"/>
    <w:rsid w:val="D6FFD0B6"/>
    <w:rsid w:val="DACF218C"/>
    <w:rsid w:val="DF3F19FB"/>
    <w:rsid w:val="DFFF4679"/>
    <w:rsid w:val="E7CD5C26"/>
    <w:rsid w:val="EDBEF79F"/>
    <w:rsid w:val="EE7F4502"/>
    <w:rsid w:val="EEF73CA6"/>
    <w:rsid w:val="EEFDEA2B"/>
    <w:rsid w:val="EF7DD6F3"/>
    <w:rsid w:val="EFBF5165"/>
    <w:rsid w:val="F3BF611C"/>
    <w:rsid w:val="F4FDD42D"/>
    <w:rsid w:val="F79F7843"/>
    <w:rsid w:val="F9338D48"/>
    <w:rsid w:val="FB02362D"/>
    <w:rsid w:val="FEFDD21F"/>
    <w:rsid w:val="FEFECD33"/>
    <w:rsid w:val="FF1E2DB1"/>
    <w:rsid w:val="FF3FC70B"/>
    <w:rsid w:val="FF737C46"/>
    <w:rsid w:val="FF794B8C"/>
    <w:rsid w:val="FFBEB343"/>
    <w:rsid w:val="FFBF9CCE"/>
    <w:rsid w:val="FFDF25CD"/>
    <w:rsid w:val="FFFFA6D3"/>
    <w:rsid w:val="0005517F"/>
    <w:rsid w:val="002172C0"/>
    <w:rsid w:val="00336152"/>
    <w:rsid w:val="006642F8"/>
    <w:rsid w:val="006C7005"/>
    <w:rsid w:val="00A8331C"/>
    <w:rsid w:val="00B06610"/>
    <w:rsid w:val="00BA6168"/>
    <w:rsid w:val="00CC1DF3"/>
    <w:rsid w:val="00DC4EAA"/>
    <w:rsid w:val="00EF7FB3"/>
    <w:rsid w:val="00F53FC3"/>
    <w:rsid w:val="00FB246F"/>
    <w:rsid w:val="036111F3"/>
    <w:rsid w:val="04BC572A"/>
    <w:rsid w:val="15EE57E5"/>
    <w:rsid w:val="25FB77B9"/>
    <w:rsid w:val="29CD1614"/>
    <w:rsid w:val="2FDC495B"/>
    <w:rsid w:val="2FED758B"/>
    <w:rsid w:val="31FF8B9C"/>
    <w:rsid w:val="372D49EF"/>
    <w:rsid w:val="37A53480"/>
    <w:rsid w:val="37B7F6E1"/>
    <w:rsid w:val="37EFA966"/>
    <w:rsid w:val="3BDDA6CE"/>
    <w:rsid w:val="3BF5705E"/>
    <w:rsid w:val="3FB7513C"/>
    <w:rsid w:val="3FBFAD82"/>
    <w:rsid w:val="3FFDADA1"/>
    <w:rsid w:val="46514499"/>
    <w:rsid w:val="47E7B203"/>
    <w:rsid w:val="4BBF5E35"/>
    <w:rsid w:val="4EFD9DAB"/>
    <w:rsid w:val="52FDA1D6"/>
    <w:rsid w:val="540958EB"/>
    <w:rsid w:val="54EF2561"/>
    <w:rsid w:val="5B8851C7"/>
    <w:rsid w:val="5C7FA119"/>
    <w:rsid w:val="5CDDA097"/>
    <w:rsid w:val="5DA731C4"/>
    <w:rsid w:val="61EABC54"/>
    <w:rsid w:val="61F6228C"/>
    <w:rsid w:val="639E9D9E"/>
    <w:rsid w:val="63D786ED"/>
    <w:rsid w:val="65AA3E06"/>
    <w:rsid w:val="66F6596F"/>
    <w:rsid w:val="6E4FEB4A"/>
    <w:rsid w:val="6F9355D3"/>
    <w:rsid w:val="6FD041A3"/>
    <w:rsid w:val="6FE532BE"/>
    <w:rsid w:val="706347F3"/>
    <w:rsid w:val="717BBE33"/>
    <w:rsid w:val="71D46022"/>
    <w:rsid w:val="73DD1F39"/>
    <w:rsid w:val="75BF0DAC"/>
    <w:rsid w:val="75CD09D8"/>
    <w:rsid w:val="7D7F7FC5"/>
    <w:rsid w:val="7DEEB88D"/>
    <w:rsid w:val="7EE675E2"/>
    <w:rsid w:val="7F7690EF"/>
    <w:rsid w:val="7FFBB6EC"/>
    <w:rsid w:val="8BFD8182"/>
    <w:rsid w:val="9F61D9C7"/>
    <w:rsid w:val="9F6F2E6F"/>
    <w:rsid w:val="A2FF9BF3"/>
    <w:rsid w:val="A4EED8C9"/>
    <w:rsid w:val="AD782498"/>
    <w:rsid w:val="AEDF6541"/>
    <w:rsid w:val="B5BB4419"/>
    <w:rsid w:val="BB1F1638"/>
    <w:rsid w:val="BB6ED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6610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06610"/>
    <w:pPr>
      <w:framePr w:wrap="around"/>
      <w:jc w:val="center"/>
    </w:pPr>
    <w:rPr>
      <w:rFonts w:ascii="Times New Roman" w:eastAsia="宋体"/>
      <w:sz w:val="44"/>
      <w:szCs w:val="20"/>
    </w:rPr>
  </w:style>
  <w:style w:type="paragraph" w:styleId="a4">
    <w:name w:val="footer"/>
    <w:basedOn w:val="a"/>
    <w:qFormat/>
    <w:rsid w:val="00B0661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B0661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06610"/>
    <w:pPr>
      <w:framePr w:wrap="around"/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B06610"/>
    <w:rPr>
      <w:b/>
    </w:rPr>
  </w:style>
  <w:style w:type="character" w:styleId="a8">
    <w:name w:val="Hyperlink"/>
    <w:qFormat/>
    <w:rsid w:val="00B06610"/>
    <w:rPr>
      <w:u w:val="single"/>
    </w:rPr>
  </w:style>
  <w:style w:type="table" w:customStyle="1" w:styleId="TableNormal">
    <w:name w:val="Table Normal"/>
    <w:qFormat/>
    <w:rsid w:val="00B06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rsid w:val="00B06610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Char">
    <w:name w:val="页眉 Char"/>
    <w:basedOn w:val="a1"/>
    <w:link w:val="a5"/>
    <w:qFormat/>
    <w:rsid w:val="00B06610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6610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06610"/>
    <w:pPr>
      <w:framePr w:wrap="around"/>
      <w:jc w:val="center"/>
    </w:pPr>
    <w:rPr>
      <w:rFonts w:ascii="Times New Roman" w:eastAsia="宋体"/>
      <w:sz w:val="44"/>
      <w:szCs w:val="20"/>
    </w:rPr>
  </w:style>
  <w:style w:type="paragraph" w:styleId="a4">
    <w:name w:val="footer"/>
    <w:basedOn w:val="a"/>
    <w:qFormat/>
    <w:rsid w:val="00B0661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B0661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06610"/>
    <w:pPr>
      <w:framePr w:wrap="around"/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B06610"/>
    <w:rPr>
      <w:b/>
    </w:rPr>
  </w:style>
  <w:style w:type="character" w:styleId="a8">
    <w:name w:val="Hyperlink"/>
    <w:qFormat/>
    <w:rsid w:val="00B06610"/>
    <w:rPr>
      <w:u w:val="single"/>
    </w:rPr>
  </w:style>
  <w:style w:type="table" w:customStyle="1" w:styleId="TableNormal">
    <w:name w:val="Table Normal"/>
    <w:qFormat/>
    <w:rsid w:val="00B06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rsid w:val="00B06610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Char">
    <w:name w:val="页眉 Char"/>
    <w:basedOn w:val="a1"/>
    <w:link w:val="a5"/>
    <w:qFormat/>
    <w:rsid w:val="00B06610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575</Words>
  <Characters>3279</Characters>
  <Application>Microsoft Office Word</Application>
  <DocSecurity>0</DocSecurity>
  <Lines>27</Lines>
  <Paragraphs>7</Paragraphs>
  <ScaleCrop>false</ScaleCrop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2021-04-08T10:55:00Z</cp:lastPrinted>
  <dcterms:created xsi:type="dcterms:W3CDTF">2021-04-19T01:42:00Z</dcterms:created>
  <dcterms:modified xsi:type="dcterms:W3CDTF">2021-04-19T01:42:00Z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